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3C37" w:rsidRPr="004F3C37" w:rsidRDefault="004F3C37" w:rsidP="004F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C37">
        <w:rPr>
          <w:rFonts w:ascii="Times New Roman" w:eastAsiaTheme="minorHAnsi" w:hAnsi="Times New Roman"/>
          <w:b/>
          <w:sz w:val="24"/>
          <w:szCs w:val="24"/>
          <w:lang w:eastAsia="en-US"/>
        </w:rPr>
        <w:t>ОП.05 ТРУДОВОЕ ПРАВО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C66AA" w:rsidRDefault="004F3C37" w:rsidP="002C6E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C6E00" w:rsidRPr="006C631C" w:rsidRDefault="002C6E00" w:rsidP="002C6E00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4F3C37" w:rsidRPr="004F3C37" w:rsidRDefault="004F3C37" w:rsidP="002C6E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0" w:name="_GoBack"/>
      <w:r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ОП.05 </w:t>
      </w:r>
      <w:r w:rsidR="008060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Трудовое право</w:t>
      </w: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4F3C37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40.02.01 Право и организация социального обеспечения, утвержденного Приказом </w:t>
      </w:r>
      <w:proofErr w:type="spellStart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12 мая 2014 г. № 508</w:t>
      </w:r>
      <w:r w:rsidRPr="004F3C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2C6E00" w:rsidRDefault="00EC66AA" w:rsidP="002C6E00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C63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631C">
        <w:rPr>
          <w:rFonts w:ascii="Times New Roman" w:hAnsi="Times New Roman"/>
          <w:sz w:val="24"/>
          <w:szCs w:val="24"/>
        </w:rPr>
        <w:t xml:space="preserve"> осваиваются умения и знания: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применять на практике нормы трудового законодательства;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 анализировать и готовить предложения по урегулированию трудовых споров;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решать юридические проблемы в сфере трудовых отношений; </w:t>
      </w:r>
    </w:p>
    <w:p w:rsidR="00EC66AA" w:rsidRPr="002C6E00" w:rsidRDefault="004F3C37" w:rsidP="002C6E00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  <w:r w:rsidRPr="002C6E00">
        <w:rPr>
          <w:rFonts w:ascii="Times New Roman" w:eastAsiaTheme="minorHAnsi" w:hAnsi="Times New Roman"/>
          <w:sz w:val="24"/>
          <w:szCs w:val="24"/>
          <w:lang w:eastAsia="en-US"/>
        </w:rPr>
        <w:t>- анализировать и готовить предложения по совершенствованию правовой деятельности организации</w:t>
      </w:r>
    </w:p>
    <w:p w:rsidR="00EC66AA" w:rsidRPr="002C6E00" w:rsidRDefault="00EC66AA" w:rsidP="002C6E0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нормативные правовые акты, регулирующие общественные отношения в трудовом праве;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-содержание российского трудового права;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права и обязанности работников и работодателей; порядок заключения, прекращения и изменения трудовых договоров;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трудовых договоров;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содержание трудовой дисциплины; - порядок разрешения трудовых споров;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виды рабочего времени и времени отдыха;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формы и системы оплаты труда работников;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основы охраны труда; </w:t>
      </w:r>
    </w:p>
    <w:p w:rsidR="00EC66AA" w:rsidRPr="002C6E00" w:rsidRDefault="004F3C37" w:rsidP="002C6E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условия материальной ответственности сторон трудового договора</w:t>
      </w: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2C6E00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00">
        <w:rPr>
          <w:rFonts w:ascii="Times New Roman" w:hAnsi="Times New Roman" w:cs="Times New Roman"/>
          <w:sz w:val="24"/>
          <w:szCs w:val="24"/>
        </w:rPr>
        <w:t xml:space="preserve">    </w:t>
      </w:r>
      <w:r w:rsidR="00EC66AA" w:rsidRPr="002C6E00">
        <w:rPr>
          <w:rFonts w:ascii="Times New Roman" w:hAnsi="Times New Roman" w:cs="Times New Roman"/>
          <w:sz w:val="24"/>
          <w:szCs w:val="24"/>
        </w:rPr>
        <w:t>Общие компетенции (</w:t>
      </w:r>
      <w:proofErr w:type="gramStart"/>
      <w:r w:rsidR="00EC66AA" w:rsidRPr="002C6E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C66AA" w:rsidRPr="002C6E00">
        <w:rPr>
          <w:rFonts w:ascii="Times New Roman" w:hAnsi="Times New Roman" w:cs="Times New Roman"/>
          <w:sz w:val="24"/>
          <w:szCs w:val="24"/>
        </w:rPr>
        <w:t>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3. Решать проблемы, оценивать риски и принимать решения в нестандартных</w:t>
      </w:r>
      <w:r w:rsidRPr="002C6E00">
        <w:rPr>
          <w:color w:val="000000"/>
        </w:rPr>
        <w:br/>
        <w:t>ситуациях.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4. Осуществлять поиск, анализ и оценку информации, необходимой для</w:t>
      </w:r>
      <w:r w:rsidRPr="002C6E00">
        <w:rPr>
          <w:color w:val="000000"/>
        </w:rPr>
        <w:br/>
        <w:t>постановки и решения профессиональных задач, профессионального и личностного</w:t>
      </w:r>
      <w:r w:rsidRPr="002C6E00">
        <w:rPr>
          <w:color w:val="000000"/>
        </w:rPr>
        <w:br/>
        <w:t>развития.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lastRenderedPageBreak/>
        <w:t>ОК</w:t>
      </w:r>
      <w:proofErr w:type="gramEnd"/>
      <w:r w:rsidRPr="002C6E00">
        <w:rPr>
          <w:color w:val="000000"/>
        </w:rPr>
        <w:t xml:space="preserve"> 5. Использовать информационно-коммуникационные технологии в</w:t>
      </w:r>
      <w:r w:rsidRPr="002C6E00">
        <w:rPr>
          <w:color w:val="000000"/>
        </w:rPr>
        <w:br/>
        <w:t>профессиональной деятельности.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6. Работать в коллективе и команде, эффективно общаться с коллегами,</w:t>
      </w:r>
      <w:r w:rsidRPr="002C6E00">
        <w:rPr>
          <w:color w:val="000000"/>
        </w:rPr>
        <w:br/>
        <w:t>руководством, потребителями.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8. Самостоятельно определять задачи профессионального и личностного</w:t>
      </w:r>
      <w:r w:rsidRPr="002C6E00">
        <w:rPr>
          <w:color w:val="000000"/>
        </w:rPr>
        <w:br/>
        <w:t>развития, заниматься самообразованием, осознанно планировать повышение</w:t>
      </w:r>
      <w:r w:rsidRPr="002C6E00">
        <w:rPr>
          <w:color w:val="000000"/>
        </w:rPr>
        <w:br/>
        <w:t>квалификации.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Профессиональные компетенции (ПК)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1.1. Осуществлять профессиональное толкование нормативных правовых</w:t>
      </w:r>
      <w:r w:rsidRPr="002C6E00">
        <w:rPr>
          <w:color w:val="000000"/>
        </w:rPr>
        <w:br/>
        <w:t>актов для реализации прав граждан в сфере пенсионного обеспечения и социальной</w:t>
      </w:r>
      <w:r w:rsidRPr="002C6E00">
        <w:rPr>
          <w:color w:val="000000"/>
        </w:rPr>
        <w:br/>
        <w:t>защиты.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1.2. Осуществлять прием граждан по вопросам пенсионного обеспечения и</w:t>
      </w:r>
      <w:r w:rsidRPr="002C6E00">
        <w:rPr>
          <w:color w:val="000000"/>
        </w:rPr>
        <w:br/>
        <w:t>социальной защиты.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1.3. Рассматривать пакет документов для назначения пенсий, пособий,</w:t>
      </w:r>
      <w:r w:rsidRPr="002C6E00">
        <w:rPr>
          <w:color w:val="000000"/>
        </w:rPr>
        <w:br/>
        <w:t>компенсаций, других выплат, а также мер социальной поддержки отдельным 4</w:t>
      </w:r>
      <w:r w:rsidRPr="002C6E00">
        <w:rPr>
          <w:color w:val="000000"/>
        </w:rPr>
        <w:br/>
        <w:t>категориям граждан, нуждающимся в социальной защите.</w:t>
      </w:r>
    </w:p>
    <w:p w:rsidR="007E69CA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rPr>
          <w:color w:val="000000"/>
        </w:rPr>
        <w:t>ПК 1.4. Осуществлять установление (назначение, перерасчет, перевод),</w:t>
      </w:r>
    </w:p>
    <w:p w:rsidR="00EC66AA" w:rsidRPr="002C6E00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Личностные результаты (ЛР) 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Pr="002C6E00">
        <w:t>2</w:t>
      </w:r>
      <w:proofErr w:type="gramEnd"/>
      <w:r w:rsidR="002767E4" w:rsidRPr="002C6E00">
        <w:rPr>
          <w:rFonts w:eastAsia="Times New Roman"/>
        </w:rPr>
        <w:t xml:space="preserve"> Проявляющий и демонстрирующий уважение к людям труда, осознающий ценность </w:t>
      </w:r>
      <w:r w:rsidR="00DE50B9" w:rsidRPr="002C6E00">
        <w:rPr>
          <w:rFonts w:eastAsia="Times New Roman"/>
        </w:rPr>
        <w:t>собственного труда, с</w:t>
      </w:r>
      <w:r w:rsidR="002767E4" w:rsidRPr="002C6E00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 ЛР3</w:t>
      </w:r>
      <w:r w:rsidR="00DE50B9" w:rsidRPr="002C6E00">
        <w:t xml:space="preserve"> </w:t>
      </w:r>
      <w:proofErr w:type="gramStart"/>
      <w:r w:rsidR="00DE50B9" w:rsidRPr="002C6E00">
        <w:t>Осознающий</w:t>
      </w:r>
      <w:proofErr w:type="gramEnd"/>
      <w:r w:rsidR="00DE50B9" w:rsidRPr="002C6E00"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="002767E4" w:rsidRPr="002C6E00">
        <w:t xml:space="preserve"> </w:t>
      </w:r>
    </w:p>
    <w:p w:rsidR="002767E4" w:rsidRPr="002C6E00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="004F3C37" w:rsidRPr="002C6E00">
        <w:t>4</w:t>
      </w:r>
      <w:proofErr w:type="gramEnd"/>
      <w:r w:rsidR="00DE50B9" w:rsidRPr="002C6E00">
        <w:t xml:space="preserve">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Pr="002C6E00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13</w:t>
      </w:r>
      <w:r w:rsidRPr="002C6E00">
        <w:t xml:space="preserve"> </w:t>
      </w:r>
      <w:r w:rsidR="00DE50B9" w:rsidRPr="002C6E00">
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="00DE50B9" w:rsidRPr="002C6E00">
        <w:t>числе</w:t>
      </w:r>
      <w:proofErr w:type="gramEnd"/>
      <w:r w:rsidR="00DE50B9" w:rsidRPr="002C6E00">
        <w:t xml:space="preserve"> с использованием цифровых средств) других необходимых компетенций</w:t>
      </w:r>
    </w:p>
    <w:p w:rsidR="002767E4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ЛР16</w:t>
      </w:r>
      <w:r w:rsidR="00DE50B9" w:rsidRPr="002C6E00">
        <w:t xml:space="preserve"> </w:t>
      </w:r>
      <w:proofErr w:type="gramStart"/>
      <w:r w:rsidR="00DE50B9" w:rsidRPr="002C6E00">
        <w:t>Способный</w:t>
      </w:r>
      <w:proofErr w:type="gramEnd"/>
      <w:r w:rsidR="00DE50B9" w:rsidRPr="002C6E00"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7E69CA">
        <w:rPr>
          <w:rFonts w:ascii="Times New Roman" w:hAnsi="Times New Roman" w:cs="Times New Roman"/>
          <w:b/>
          <w:sz w:val="24"/>
          <w:szCs w:val="24"/>
        </w:rPr>
        <w:t>.05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 </w:t>
      </w:r>
      <w:r w:rsidR="002C6E00">
        <w:rPr>
          <w:rFonts w:ascii="Times New Roman" w:hAnsi="Times New Roman" w:cs="Times New Roman"/>
          <w:sz w:val="24"/>
          <w:szCs w:val="24"/>
          <w:u w:val="single"/>
        </w:rPr>
        <w:t>141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5B573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C6E0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C6E00">
        <w:rPr>
          <w:rFonts w:ascii="Times New Roman" w:hAnsi="Times New Roman" w:cs="Times New Roman"/>
          <w:sz w:val="24"/>
          <w:szCs w:val="24"/>
        </w:rPr>
        <w:t>–</w:t>
      </w:r>
      <w:r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2C6E00">
        <w:rPr>
          <w:rFonts w:ascii="Times New Roman" w:hAnsi="Times New Roman" w:cs="Times New Roman"/>
          <w:sz w:val="24"/>
          <w:szCs w:val="24"/>
        </w:rPr>
        <w:t xml:space="preserve">47 </w:t>
      </w:r>
      <w:r w:rsidRPr="006C631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4F3C37" w:rsidRPr="004F3C37" w:rsidRDefault="004F3C37" w:rsidP="002C6E0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4F3C37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F3C37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141</w:t>
            </w:r>
          </w:p>
        </w:tc>
      </w:tr>
      <w:tr w:rsidR="004F3C37" w:rsidRPr="004F3C37" w:rsidTr="00E50059">
        <w:trPr>
          <w:trHeight w:val="336"/>
        </w:trPr>
        <w:tc>
          <w:tcPr>
            <w:tcW w:w="5000" w:type="pct"/>
            <w:gridSpan w:val="2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64</w:t>
            </w:r>
          </w:p>
        </w:tc>
      </w:tr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4F3C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</w:tr>
      <w:tr w:rsidR="004F3C37" w:rsidRPr="004F3C37" w:rsidTr="00E50059">
        <w:trPr>
          <w:trHeight w:val="267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47</w:t>
            </w:r>
          </w:p>
        </w:tc>
      </w:tr>
      <w:tr w:rsidR="004F3C37" w:rsidRPr="004F3C37" w:rsidTr="00E50059">
        <w:trPr>
          <w:trHeight w:val="331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экзамен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4F3C37" w:rsidRPr="004F3C37" w:rsidRDefault="004F3C37" w:rsidP="004F3C37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4F3C37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Экзамен </w:t>
      </w:r>
      <w:r w:rsidR="00EC66AA"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="00EC66AA" w:rsidRPr="006C631C">
        <w:rPr>
          <w:rFonts w:ascii="Times New Roman" w:hAnsi="Times New Roman" w:cs="Times New Roman"/>
          <w:sz w:val="24"/>
          <w:szCs w:val="24"/>
        </w:rPr>
        <w:t>ОП</w:t>
      </w:r>
      <w:r w:rsidR="007E69CA">
        <w:rPr>
          <w:rFonts w:ascii="Times New Roman" w:hAnsi="Times New Roman" w:cs="Times New Roman"/>
          <w:sz w:val="24"/>
          <w:szCs w:val="24"/>
        </w:rPr>
        <w:t>.05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46EA3"/>
    <w:rsid w:val="0007473B"/>
    <w:rsid w:val="002767E4"/>
    <w:rsid w:val="002C34E8"/>
    <w:rsid w:val="002C6E00"/>
    <w:rsid w:val="003072D0"/>
    <w:rsid w:val="00411680"/>
    <w:rsid w:val="004F3C37"/>
    <w:rsid w:val="005B5730"/>
    <w:rsid w:val="006F24EB"/>
    <w:rsid w:val="00707752"/>
    <w:rsid w:val="007E69CA"/>
    <w:rsid w:val="00806018"/>
    <w:rsid w:val="00810BA6"/>
    <w:rsid w:val="008B509A"/>
    <w:rsid w:val="009F7077"/>
    <w:rsid w:val="00BA2FAF"/>
    <w:rsid w:val="00C56815"/>
    <w:rsid w:val="00C60E65"/>
    <w:rsid w:val="00DE50B9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2024-01-23T02:28:00Z</dcterms:created>
  <dcterms:modified xsi:type="dcterms:W3CDTF">2024-01-23T02:50:00Z</dcterms:modified>
</cp:coreProperties>
</file>